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EC" w:rsidRDefault="00696421" w:rsidP="009473EC">
      <w:pPr>
        <w:spacing w:line="480" w:lineRule="atLeast"/>
        <w:jc w:val="center"/>
        <w:rPr>
          <w:rFonts w:ascii="Arial" w:eastAsia="Times New Roman" w:hAnsi="Arial" w:cs="Arial"/>
          <w:b/>
          <w:bCs/>
          <w:color w:val="3231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23133"/>
          <w:sz w:val="36"/>
          <w:szCs w:val="36"/>
          <w:lang w:eastAsia="ru-RU"/>
        </w:rPr>
        <w:t>Состав</w:t>
      </w:r>
      <w:r w:rsidRPr="00696421">
        <w:rPr>
          <w:rFonts w:ascii="Arial" w:eastAsia="Times New Roman" w:hAnsi="Arial" w:cs="Arial"/>
          <w:b/>
          <w:bCs/>
          <w:color w:val="323133"/>
          <w:sz w:val="36"/>
          <w:szCs w:val="36"/>
          <w:lang w:eastAsia="ru-RU"/>
        </w:rPr>
        <w:t xml:space="preserve"> рабочей группы</w:t>
      </w:r>
    </w:p>
    <w:p w:rsidR="009473EC" w:rsidRDefault="009473EC" w:rsidP="009473EC">
      <w:pPr>
        <w:spacing w:line="480" w:lineRule="atLeast"/>
        <w:jc w:val="center"/>
        <w:rPr>
          <w:rFonts w:ascii="Arial" w:eastAsia="Times New Roman" w:hAnsi="Arial" w:cs="Arial"/>
          <w:b/>
          <w:bCs/>
          <w:color w:val="3231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23133"/>
          <w:sz w:val="36"/>
          <w:szCs w:val="36"/>
          <w:lang w:eastAsia="ru-RU"/>
        </w:rPr>
        <w:t xml:space="preserve">«Обеспечение единства измерений» </w:t>
      </w:r>
    </w:p>
    <w:p w:rsidR="00696421" w:rsidRPr="00696421" w:rsidRDefault="009473EC" w:rsidP="009473EC">
      <w:pPr>
        <w:spacing w:line="480" w:lineRule="atLeast"/>
        <w:jc w:val="center"/>
        <w:rPr>
          <w:rFonts w:ascii="Arial" w:eastAsia="Times New Roman" w:hAnsi="Arial" w:cs="Arial"/>
          <w:b/>
          <w:bCs/>
          <w:color w:val="3231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23133"/>
          <w:sz w:val="36"/>
          <w:szCs w:val="36"/>
          <w:lang w:eastAsia="ru-RU"/>
        </w:rPr>
        <w:t>по состоянию на 01.05.2023</w:t>
      </w:r>
    </w:p>
    <w:p w:rsidR="00696421" w:rsidRPr="00696421" w:rsidRDefault="00696421" w:rsidP="00696421">
      <w:pPr>
        <w:numPr>
          <w:ilvl w:val="0"/>
          <w:numId w:val="1"/>
        </w:numPr>
        <w:spacing w:before="100" w:beforeAutospacing="1" w:after="345" w:line="300" w:lineRule="atLeast"/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  <w:t>Лазаренко Евгений Русланович</w:t>
      </w:r>
      <w:r w:rsidR="009473EC"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  <w:t xml:space="preserve"> (сопредседатель)</w:t>
      </w:r>
    </w:p>
    <w:p w:rsidR="00696421" w:rsidRPr="00696421" w:rsidRDefault="00696421" w:rsidP="00696421">
      <w:pPr>
        <w:spacing w:before="100" w:beforeAutospacing="1" w:after="345" w:line="360" w:lineRule="atLeast"/>
        <w:ind w:left="720"/>
        <w:rPr>
          <w:rFonts w:ascii="Arial" w:eastAsia="Times New Roman" w:hAnsi="Arial" w:cs="Arial"/>
          <w:color w:val="323133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color w:val="323133"/>
          <w:sz w:val="27"/>
          <w:szCs w:val="27"/>
          <w:lang w:eastAsia="ru-RU"/>
        </w:rPr>
        <w:t>заместитель Руководителя Федерального агентства по техническому регулированию и метрологии</w:t>
      </w:r>
    </w:p>
    <w:p w:rsidR="00696421" w:rsidRPr="00696421" w:rsidRDefault="00696421" w:rsidP="00696421">
      <w:pPr>
        <w:numPr>
          <w:ilvl w:val="0"/>
          <w:numId w:val="1"/>
        </w:numPr>
        <w:spacing w:before="100" w:beforeAutospacing="1" w:after="345" w:line="300" w:lineRule="atLeast"/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  <w:t>Голега Алексей Вячеславович</w:t>
      </w:r>
    </w:p>
    <w:p w:rsidR="00696421" w:rsidRPr="00696421" w:rsidRDefault="00696421" w:rsidP="00696421">
      <w:pPr>
        <w:spacing w:before="100" w:beforeAutospacing="1" w:after="345" w:line="360" w:lineRule="atLeast"/>
        <w:ind w:left="720"/>
        <w:rPr>
          <w:rFonts w:ascii="Arial" w:eastAsia="Times New Roman" w:hAnsi="Arial" w:cs="Arial"/>
          <w:color w:val="323133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color w:val="323133"/>
          <w:sz w:val="27"/>
          <w:szCs w:val="27"/>
          <w:lang w:eastAsia="ru-RU"/>
        </w:rPr>
        <w:t>главный метролог Государственной корпорации по космической деятельности "Роскосмос"</w:t>
      </w:r>
    </w:p>
    <w:p w:rsidR="00696421" w:rsidRPr="00696421" w:rsidRDefault="00696421" w:rsidP="00696421">
      <w:pPr>
        <w:numPr>
          <w:ilvl w:val="0"/>
          <w:numId w:val="1"/>
        </w:numPr>
        <w:spacing w:before="100" w:beforeAutospacing="1" w:after="345" w:line="300" w:lineRule="atLeast"/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  <w:t>Доронин Сергей Александрович</w:t>
      </w:r>
    </w:p>
    <w:p w:rsidR="00696421" w:rsidRPr="00696421" w:rsidRDefault="00696421" w:rsidP="00696421">
      <w:pPr>
        <w:spacing w:before="100" w:beforeAutospacing="1" w:after="345" w:line="360" w:lineRule="atLeast"/>
        <w:ind w:left="720"/>
        <w:rPr>
          <w:rFonts w:ascii="Arial" w:eastAsia="Times New Roman" w:hAnsi="Arial" w:cs="Arial"/>
          <w:color w:val="323133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color w:val="323133"/>
          <w:sz w:val="27"/>
          <w:szCs w:val="27"/>
          <w:lang w:eastAsia="ru-RU"/>
        </w:rPr>
        <w:t>исполнительный директор Общества с ограниченной ответственностью "КИА"</w:t>
      </w:r>
    </w:p>
    <w:p w:rsidR="00696421" w:rsidRPr="00696421" w:rsidRDefault="00696421" w:rsidP="00696421">
      <w:pPr>
        <w:numPr>
          <w:ilvl w:val="0"/>
          <w:numId w:val="1"/>
        </w:numPr>
        <w:spacing w:before="100" w:beforeAutospacing="1" w:after="345" w:line="300" w:lineRule="atLeast"/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  <w:t>Замараева Инна Владимировна</w:t>
      </w:r>
    </w:p>
    <w:p w:rsidR="00696421" w:rsidRPr="00696421" w:rsidRDefault="00696421" w:rsidP="00696421">
      <w:pPr>
        <w:spacing w:before="100" w:beforeAutospacing="1" w:after="345" w:line="360" w:lineRule="atLeast"/>
        <w:ind w:left="720"/>
        <w:rPr>
          <w:rFonts w:ascii="Arial" w:eastAsia="Times New Roman" w:hAnsi="Arial" w:cs="Arial"/>
          <w:color w:val="323133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color w:val="323133"/>
          <w:sz w:val="27"/>
          <w:szCs w:val="27"/>
          <w:lang w:eastAsia="ru-RU"/>
        </w:rPr>
        <w:t>главный метролог АО "Атомстройэкспорт"</w:t>
      </w:r>
    </w:p>
    <w:p w:rsidR="00696421" w:rsidRPr="00696421" w:rsidRDefault="00696421" w:rsidP="00696421">
      <w:pPr>
        <w:numPr>
          <w:ilvl w:val="0"/>
          <w:numId w:val="1"/>
        </w:numPr>
        <w:spacing w:before="100" w:beforeAutospacing="1" w:after="345" w:line="300" w:lineRule="atLeast"/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  <w:t>Захаров Сергей Анатольевич</w:t>
      </w:r>
    </w:p>
    <w:p w:rsidR="00696421" w:rsidRPr="00696421" w:rsidRDefault="00696421" w:rsidP="00696421">
      <w:pPr>
        <w:spacing w:before="100" w:beforeAutospacing="1" w:after="345" w:line="360" w:lineRule="atLeast"/>
        <w:ind w:left="720"/>
        <w:rPr>
          <w:rFonts w:ascii="Arial" w:eastAsia="Times New Roman" w:hAnsi="Arial" w:cs="Arial"/>
          <w:color w:val="323133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color w:val="323133"/>
          <w:sz w:val="27"/>
          <w:szCs w:val="27"/>
          <w:lang w:eastAsia="ru-RU"/>
        </w:rPr>
        <w:t>главный метролог АО «ЦНИРТИ им. Академика А.И.Берга»</w:t>
      </w:r>
    </w:p>
    <w:p w:rsidR="00696421" w:rsidRPr="00696421" w:rsidRDefault="00696421" w:rsidP="00696421">
      <w:pPr>
        <w:numPr>
          <w:ilvl w:val="0"/>
          <w:numId w:val="1"/>
        </w:numPr>
        <w:spacing w:before="100" w:beforeAutospacing="1" w:after="345" w:line="300" w:lineRule="atLeast"/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  <w:t>Конончук Денис Валерьевич</w:t>
      </w:r>
    </w:p>
    <w:p w:rsidR="00696421" w:rsidRPr="00696421" w:rsidRDefault="00696421" w:rsidP="00696421">
      <w:pPr>
        <w:spacing w:before="100" w:beforeAutospacing="1" w:after="345" w:line="360" w:lineRule="atLeast"/>
        <w:ind w:left="720"/>
        <w:rPr>
          <w:rFonts w:ascii="Arial" w:eastAsia="Times New Roman" w:hAnsi="Arial" w:cs="Arial"/>
          <w:color w:val="323133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color w:val="323133"/>
          <w:sz w:val="27"/>
          <w:szCs w:val="27"/>
          <w:lang w:eastAsia="ru-RU"/>
        </w:rPr>
        <w:t>первый заместитель генерального директора АО "РТ-Техприемка"</w:t>
      </w:r>
    </w:p>
    <w:p w:rsidR="00696421" w:rsidRPr="00696421" w:rsidRDefault="00696421" w:rsidP="00696421">
      <w:pPr>
        <w:numPr>
          <w:ilvl w:val="0"/>
          <w:numId w:val="1"/>
        </w:numPr>
        <w:spacing w:before="100" w:beforeAutospacing="1" w:after="345" w:line="300" w:lineRule="atLeast"/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  <w:t>Корчагин Николай Евгеньевич</w:t>
      </w:r>
    </w:p>
    <w:p w:rsidR="00696421" w:rsidRPr="00696421" w:rsidRDefault="00696421" w:rsidP="00696421">
      <w:pPr>
        <w:spacing w:before="100" w:beforeAutospacing="1" w:after="345" w:line="360" w:lineRule="atLeast"/>
        <w:ind w:left="720"/>
        <w:rPr>
          <w:rFonts w:ascii="Arial" w:eastAsia="Times New Roman" w:hAnsi="Arial" w:cs="Arial"/>
          <w:color w:val="323133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color w:val="323133"/>
          <w:sz w:val="27"/>
          <w:szCs w:val="27"/>
          <w:lang w:eastAsia="ru-RU"/>
        </w:rPr>
        <w:t>координатор саморегулируемой организации Ассоциацияотечественных производителей приборов учета "Метрология Энергосбережения"</w:t>
      </w:r>
    </w:p>
    <w:p w:rsidR="00696421" w:rsidRPr="00696421" w:rsidRDefault="00696421" w:rsidP="00696421">
      <w:pPr>
        <w:numPr>
          <w:ilvl w:val="0"/>
          <w:numId w:val="1"/>
        </w:numPr>
        <w:spacing w:before="100" w:beforeAutospacing="1" w:after="345" w:line="300" w:lineRule="atLeast"/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  <w:t>Кривов Анатолий Сергеевич</w:t>
      </w:r>
    </w:p>
    <w:p w:rsidR="00696421" w:rsidRPr="00696421" w:rsidRDefault="00696421" w:rsidP="00696421">
      <w:pPr>
        <w:spacing w:before="100" w:beforeAutospacing="1" w:after="345" w:line="360" w:lineRule="atLeast"/>
        <w:ind w:left="720"/>
        <w:rPr>
          <w:rFonts w:ascii="Arial" w:eastAsia="Times New Roman" w:hAnsi="Arial" w:cs="Arial"/>
          <w:color w:val="323133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color w:val="323133"/>
          <w:sz w:val="27"/>
          <w:szCs w:val="27"/>
          <w:lang w:eastAsia="ru-RU"/>
        </w:rPr>
        <w:t>заместитель генерального директора АО "НПФ "Диполь"</w:t>
      </w:r>
    </w:p>
    <w:p w:rsidR="00696421" w:rsidRPr="00696421" w:rsidRDefault="00696421" w:rsidP="00696421">
      <w:pPr>
        <w:numPr>
          <w:ilvl w:val="0"/>
          <w:numId w:val="1"/>
        </w:numPr>
        <w:spacing w:before="100" w:beforeAutospacing="1" w:after="345" w:line="300" w:lineRule="atLeast"/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  <w:lastRenderedPageBreak/>
        <w:t>Кузин Александр Юрьевич</w:t>
      </w:r>
    </w:p>
    <w:p w:rsidR="00696421" w:rsidRPr="00696421" w:rsidRDefault="00696421" w:rsidP="00696421">
      <w:pPr>
        <w:spacing w:before="100" w:beforeAutospacing="1" w:after="345" w:line="360" w:lineRule="atLeast"/>
        <w:ind w:left="720"/>
        <w:rPr>
          <w:rFonts w:ascii="Arial" w:eastAsia="Times New Roman" w:hAnsi="Arial" w:cs="Arial"/>
          <w:color w:val="323133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color w:val="323133"/>
          <w:sz w:val="27"/>
          <w:szCs w:val="27"/>
          <w:lang w:eastAsia="ru-RU"/>
        </w:rPr>
        <w:t>заместитель директора ФГУП "ВНИИМС"</w:t>
      </w:r>
    </w:p>
    <w:p w:rsidR="00696421" w:rsidRPr="00696421" w:rsidRDefault="00696421" w:rsidP="00696421">
      <w:pPr>
        <w:numPr>
          <w:ilvl w:val="0"/>
          <w:numId w:val="1"/>
        </w:numPr>
        <w:spacing w:before="100" w:beforeAutospacing="1" w:after="345" w:line="300" w:lineRule="atLeast"/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  <w:t>Лоцманов Андрей Николаевич</w:t>
      </w:r>
      <w:r w:rsidR="009473EC"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  <w:t xml:space="preserve"> (сопредседатель)</w:t>
      </w:r>
    </w:p>
    <w:p w:rsidR="00696421" w:rsidRPr="00696421" w:rsidRDefault="00696421" w:rsidP="00696421">
      <w:pPr>
        <w:spacing w:before="100" w:beforeAutospacing="1" w:after="345" w:line="360" w:lineRule="atLeast"/>
        <w:ind w:left="720"/>
        <w:rPr>
          <w:rFonts w:ascii="Arial" w:eastAsia="Times New Roman" w:hAnsi="Arial" w:cs="Arial"/>
          <w:color w:val="323133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color w:val="323133"/>
          <w:sz w:val="27"/>
          <w:szCs w:val="27"/>
          <w:lang w:eastAsia="ru-RU"/>
        </w:rPr>
        <w:t>заместитель Сопредседателя Комитета РСПП по промышленной политике и техническому регулированию</w:t>
      </w:r>
      <w:r w:rsidR="009473EC">
        <w:rPr>
          <w:rFonts w:ascii="Arial" w:eastAsia="Times New Roman" w:hAnsi="Arial" w:cs="Arial"/>
          <w:color w:val="323133"/>
          <w:sz w:val="27"/>
          <w:szCs w:val="27"/>
          <w:lang w:eastAsia="ru-RU"/>
        </w:rPr>
        <w:t>, председатель Совета по техническому регулированию и стандартизации при Минпромторге России</w:t>
      </w:r>
      <w:bookmarkStart w:id="0" w:name="_GoBack"/>
      <w:bookmarkEnd w:id="0"/>
    </w:p>
    <w:p w:rsidR="00696421" w:rsidRPr="00696421" w:rsidRDefault="00696421" w:rsidP="00696421">
      <w:pPr>
        <w:numPr>
          <w:ilvl w:val="0"/>
          <w:numId w:val="1"/>
        </w:numPr>
        <w:spacing w:before="100" w:beforeAutospacing="1" w:after="345" w:line="300" w:lineRule="atLeast"/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  <w:t>Обысов Николай Александрович</w:t>
      </w:r>
    </w:p>
    <w:p w:rsidR="00696421" w:rsidRPr="00696421" w:rsidRDefault="00696421" w:rsidP="00696421">
      <w:pPr>
        <w:spacing w:before="100" w:beforeAutospacing="1" w:after="345" w:line="360" w:lineRule="atLeast"/>
        <w:ind w:left="720"/>
        <w:rPr>
          <w:rFonts w:ascii="Arial" w:eastAsia="Times New Roman" w:hAnsi="Arial" w:cs="Arial"/>
          <w:color w:val="323133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color w:val="323133"/>
          <w:sz w:val="27"/>
          <w:szCs w:val="27"/>
          <w:lang w:eastAsia="ru-RU"/>
        </w:rPr>
        <w:t>главный метролог Государственной корпорации "Росатом"</w:t>
      </w:r>
    </w:p>
    <w:p w:rsidR="00696421" w:rsidRPr="00696421" w:rsidRDefault="00696421" w:rsidP="00696421">
      <w:pPr>
        <w:numPr>
          <w:ilvl w:val="0"/>
          <w:numId w:val="1"/>
        </w:numPr>
        <w:spacing w:before="100" w:beforeAutospacing="1" w:after="345" w:line="300" w:lineRule="atLeast"/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  <w:t>Петров Дмитрий Юльевич</w:t>
      </w:r>
    </w:p>
    <w:p w:rsidR="00696421" w:rsidRPr="00696421" w:rsidRDefault="00696421" w:rsidP="00696421">
      <w:pPr>
        <w:spacing w:before="100" w:beforeAutospacing="1" w:after="345" w:line="360" w:lineRule="atLeast"/>
        <w:ind w:left="720"/>
        <w:rPr>
          <w:rFonts w:ascii="Arial" w:eastAsia="Times New Roman" w:hAnsi="Arial" w:cs="Arial"/>
          <w:color w:val="323133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color w:val="323133"/>
          <w:sz w:val="27"/>
          <w:szCs w:val="27"/>
          <w:lang w:eastAsia="ru-RU"/>
        </w:rPr>
        <w:t>омбудсмен по вопросам, связанным с ликвидацией нарушений прав предпринимателей в сфере сертификации, лицензирования и технического регулирования</w:t>
      </w:r>
    </w:p>
    <w:p w:rsidR="00696421" w:rsidRPr="00696421" w:rsidRDefault="00696421" w:rsidP="00696421">
      <w:pPr>
        <w:numPr>
          <w:ilvl w:val="0"/>
          <w:numId w:val="1"/>
        </w:numPr>
        <w:spacing w:before="100" w:beforeAutospacing="1" w:after="345" w:line="300" w:lineRule="atLeast"/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  <w:t>Сарваров Ленир Венерович</w:t>
      </w:r>
    </w:p>
    <w:p w:rsidR="00696421" w:rsidRPr="00696421" w:rsidRDefault="00696421" w:rsidP="00696421">
      <w:pPr>
        <w:spacing w:before="100" w:beforeAutospacing="1" w:after="345" w:line="360" w:lineRule="atLeast"/>
        <w:ind w:left="720"/>
        <w:rPr>
          <w:rFonts w:ascii="Arial" w:eastAsia="Times New Roman" w:hAnsi="Arial" w:cs="Arial"/>
          <w:color w:val="323133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color w:val="323133"/>
          <w:sz w:val="27"/>
          <w:szCs w:val="27"/>
          <w:lang w:eastAsia="ru-RU"/>
        </w:rPr>
        <w:t>начальник отдела ПАО "Газпром"</w:t>
      </w:r>
    </w:p>
    <w:p w:rsidR="00696421" w:rsidRPr="00696421" w:rsidRDefault="00696421" w:rsidP="00696421">
      <w:pPr>
        <w:numPr>
          <w:ilvl w:val="0"/>
          <w:numId w:val="1"/>
        </w:numPr>
        <w:spacing w:before="100" w:beforeAutospacing="1" w:after="345" w:line="300" w:lineRule="atLeast"/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  <w:t>Тюбекин Сергей Александрович</w:t>
      </w:r>
    </w:p>
    <w:p w:rsidR="00696421" w:rsidRPr="00696421" w:rsidRDefault="00696421" w:rsidP="00696421">
      <w:pPr>
        <w:spacing w:before="100" w:beforeAutospacing="1" w:after="345" w:line="360" w:lineRule="atLeast"/>
        <w:ind w:left="720"/>
        <w:rPr>
          <w:rFonts w:ascii="Arial" w:eastAsia="Times New Roman" w:hAnsi="Arial" w:cs="Arial"/>
          <w:color w:val="323133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color w:val="323133"/>
          <w:sz w:val="27"/>
          <w:szCs w:val="27"/>
          <w:lang w:eastAsia="ru-RU"/>
        </w:rPr>
        <w:t>начальник отдела метрологии и стандартизации - главный метролог ПАО "Лукойл"</w:t>
      </w:r>
    </w:p>
    <w:p w:rsidR="00696421" w:rsidRPr="00696421" w:rsidRDefault="00696421" w:rsidP="00696421">
      <w:pPr>
        <w:numPr>
          <w:ilvl w:val="0"/>
          <w:numId w:val="1"/>
        </w:numPr>
        <w:spacing w:before="100" w:beforeAutospacing="1" w:after="345" w:line="300" w:lineRule="atLeast"/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  <w:t>Уткин Никита Александрович</w:t>
      </w:r>
    </w:p>
    <w:p w:rsidR="00696421" w:rsidRPr="00696421" w:rsidRDefault="00696421" w:rsidP="00696421">
      <w:pPr>
        <w:spacing w:before="100" w:beforeAutospacing="1" w:after="345" w:line="360" w:lineRule="atLeast"/>
        <w:ind w:left="720"/>
        <w:rPr>
          <w:rFonts w:ascii="Arial" w:eastAsia="Times New Roman" w:hAnsi="Arial" w:cs="Arial"/>
          <w:color w:val="323133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color w:val="323133"/>
          <w:sz w:val="27"/>
          <w:szCs w:val="27"/>
          <w:lang w:eastAsia="ru-RU"/>
        </w:rPr>
        <w:t>председатель Технического комитета 194 "Кибер-физические системы"</w:t>
      </w:r>
    </w:p>
    <w:p w:rsidR="00696421" w:rsidRPr="00696421" w:rsidRDefault="00696421" w:rsidP="00696421">
      <w:pPr>
        <w:numPr>
          <w:ilvl w:val="0"/>
          <w:numId w:val="1"/>
        </w:numPr>
        <w:spacing w:before="100" w:beforeAutospacing="1" w:after="345" w:line="300" w:lineRule="atLeast"/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  <w:t>Чухланцев Дмитрий Олегович</w:t>
      </w:r>
    </w:p>
    <w:p w:rsidR="00696421" w:rsidRPr="00696421" w:rsidRDefault="00696421" w:rsidP="00696421">
      <w:pPr>
        <w:spacing w:before="100" w:beforeAutospacing="1" w:after="345" w:line="360" w:lineRule="atLeast"/>
        <w:ind w:left="720"/>
        <w:rPr>
          <w:rFonts w:ascii="Arial" w:eastAsia="Times New Roman" w:hAnsi="Arial" w:cs="Arial"/>
          <w:color w:val="323133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color w:val="323133"/>
          <w:sz w:val="27"/>
          <w:szCs w:val="27"/>
          <w:lang w:eastAsia="ru-RU"/>
        </w:rPr>
        <w:t>генеральный директор Группы компаний "ТОНАП"</w:t>
      </w:r>
    </w:p>
    <w:p w:rsidR="00696421" w:rsidRPr="00696421" w:rsidRDefault="00696421" w:rsidP="00696421">
      <w:pPr>
        <w:numPr>
          <w:ilvl w:val="0"/>
          <w:numId w:val="1"/>
        </w:numPr>
        <w:spacing w:before="100" w:beforeAutospacing="1" w:after="345" w:line="300" w:lineRule="atLeast"/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  <w:t>Юрин Михаил Николаевич</w:t>
      </w:r>
    </w:p>
    <w:p w:rsidR="00696421" w:rsidRPr="00696421" w:rsidRDefault="00696421" w:rsidP="00696421">
      <w:pPr>
        <w:spacing w:before="100" w:beforeAutospacing="1" w:after="345" w:line="360" w:lineRule="atLeast"/>
        <w:ind w:left="720"/>
        <w:rPr>
          <w:rFonts w:ascii="Arial" w:eastAsia="Times New Roman" w:hAnsi="Arial" w:cs="Arial"/>
          <w:color w:val="323133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color w:val="323133"/>
          <w:sz w:val="27"/>
          <w:szCs w:val="27"/>
          <w:lang w:eastAsia="ru-RU"/>
        </w:rPr>
        <w:lastRenderedPageBreak/>
        <w:t>заместитель Министра промышленности и торговли Российской Федерации</w:t>
      </w:r>
    </w:p>
    <w:p w:rsidR="00696421" w:rsidRPr="00696421" w:rsidRDefault="00696421" w:rsidP="00696421">
      <w:pPr>
        <w:numPr>
          <w:ilvl w:val="0"/>
          <w:numId w:val="1"/>
        </w:numPr>
        <w:spacing w:before="100" w:beforeAutospacing="1" w:after="345" w:line="300" w:lineRule="atLeast"/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  <w:t>Яценко Роман Александрович</w:t>
      </w:r>
    </w:p>
    <w:p w:rsidR="00696421" w:rsidRPr="00696421" w:rsidRDefault="00696421" w:rsidP="00696421">
      <w:pPr>
        <w:spacing w:before="100" w:beforeAutospacing="1" w:after="345" w:line="360" w:lineRule="atLeast"/>
        <w:ind w:left="720"/>
        <w:rPr>
          <w:rFonts w:ascii="Arial" w:eastAsia="Times New Roman" w:hAnsi="Arial" w:cs="Arial"/>
          <w:color w:val="323133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color w:val="323133"/>
          <w:sz w:val="27"/>
          <w:szCs w:val="27"/>
          <w:lang w:eastAsia="ru-RU"/>
        </w:rPr>
        <w:t>член Правления - заместитель Председателя Правления АО "АТС"</w:t>
      </w:r>
    </w:p>
    <w:p w:rsidR="00696421" w:rsidRPr="00696421" w:rsidRDefault="00696421" w:rsidP="0069642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  <w:t>Сибиренко Ирина Владимировна</w:t>
      </w:r>
      <w:r w:rsidR="009473EC">
        <w:rPr>
          <w:rFonts w:ascii="Arial" w:eastAsia="Times New Roman" w:hAnsi="Arial" w:cs="Arial"/>
          <w:b/>
          <w:bCs/>
          <w:color w:val="054B7C"/>
          <w:sz w:val="27"/>
          <w:szCs w:val="27"/>
          <w:lang w:eastAsia="ru-RU"/>
        </w:rPr>
        <w:t xml:space="preserve"> (ответственный секретарь)</w:t>
      </w:r>
    </w:p>
    <w:p w:rsidR="00696421" w:rsidRPr="00696421" w:rsidRDefault="00696421" w:rsidP="00696421">
      <w:pPr>
        <w:spacing w:before="100" w:beforeAutospacing="1" w:after="100" w:afterAutospacing="1" w:line="360" w:lineRule="atLeast"/>
        <w:ind w:left="720"/>
        <w:rPr>
          <w:rFonts w:ascii="Arial" w:eastAsia="Times New Roman" w:hAnsi="Arial" w:cs="Arial"/>
          <w:color w:val="323133"/>
          <w:sz w:val="27"/>
          <w:szCs w:val="27"/>
          <w:lang w:eastAsia="ru-RU"/>
        </w:rPr>
      </w:pPr>
      <w:r w:rsidRPr="00696421">
        <w:rPr>
          <w:rFonts w:ascii="Arial" w:eastAsia="Times New Roman" w:hAnsi="Arial" w:cs="Arial"/>
          <w:color w:val="323133"/>
          <w:sz w:val="27"/>
          <w:szCs w:val="27"/>
          <w:lang w:eastAsia="ru-RU"/>
        </w:rPr>
        <w:t>руководитель направления Центра экспертизы контрольной (надзорной) и разрешительной деятельности Аналитического центра при Правительстве Российской Федерации</w:t>
      </w:r>
    </w:p>
    <w:p w:rsidR="00F53209" w:rsidRDefault="009473EC"/>
    <w:sectPr w:rsidR="00F53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A0BE5"/>
    <w:multiLevelType w:val="multilevel"/>
    <w:tmpl w:val="01C2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21"/>
    <w:rsid w:val="006836EA"/>
    <w:rsid w:val="00696421"/>
    <w:rsid w:val="009473EC"/>
    <w:rsid w:val="00A0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3D8A"/>
  <w15:chartTrackingRefBased/>
  <w15:docId w15:val="{4A09815A-4961-419D-A8EB-06CB9488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651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0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41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67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72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70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49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8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48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7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4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3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1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57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3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72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1837</Characters>
  <Application>Microsoft Office Word</Application>
  <DocSecurity>0</DocSecurity>
  <Lines>15</Lines>
  <Paragraphs>4</Paragraphs>
  <ScaleCrop>false</ScaleCrop>
  <Company>TMK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 Александр Серафимович</dc:creator>
  <cp:keywords/>
  <dc:description/>
  <cp:lastModifiedBy>Ермаков Александр Серафимович</cp:lastModifiedBy>
  <cp:revision>4</cp:revision>
  <dcterms:created xsi:type="dcterms:W3CDTF">2023-05-16T13:56:00Z</dcterms:created>
  <dcterms:modified xsi:type="dcterms:W3CDTF">2023-05-16T14:49:00Z</dcterms:modified>
</cp:coreProperties>
</file>