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Предложения </w:t>
      </w:r>
      <w:r>
        <w:rPr>
          <w:rFonts w:ascii="Times New Roman" w:hAnsi="Times New Roman"/>
          <w:b w:val="1"/>
          <w:sz w:val="28"/>
        </w:rPr>
        <w:t>Комитета РСПП по техническому регулированию по восстановлению государственного контроля (надзора) за техническими регламентами ЕАЭС и ПП 2425</w:t>
      </w:r>
      <w:r>
        <w:rPr>
          <w:rFonts w:ascii="Times New Roman" w:hAnsi="Times New Roman"/>
          <w:b w:val="1"/>
          <w:sz w:val="28"/>
        </w:rPr>
        <w:t>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реформы Федеральным законом от 11 июня 2021 г. № 170-ФЗ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с 1 июля 2021 г. из 184-ФЗ исключены положения, касающиеся объектов государственного контроля (надзора) (ст. 33).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b w:val="1"/>
          <w:sz w:val="28"/>
        </w:rPr>
        <w:t>была разрушена целостность с</w:t>
      </w:r>
      <w:r>
        <w:rPr>
          <w:rFonts w:ascii="Times New Roman" w:hAnsi="Times New Roman"/>
          <w:b w:val="1"/>
          <w:sz w:val="28"/>
        </w:rPr>
        <w:t>уществовавшей</w:t>
      </w:r>
      <w:r>
        <w:rPr>
          <w:rFonts w:ascii="Times New Roman" w:hAnsi="Times New Roman"/>
          <w:b w:val="1"/>
          <w:sz w:val="28"/>
        </w:rPr>
        <w:t xml:space="preserve"> системы технического регулирования.</w:t>
      </w:r>
      <w:r>
        <w:rPr>
          <w:rFonts w:ascii="Times New Roman" w:hAnsi="Times New Roman"/>
          <w:sz w:val="28"/>
        </w:rPr>
        <w:t xml:space="preserve"> В настоящее время нет единого органа исполнительной власти</w:t>
      </w:r>
      <w:r>
        <w:rPr>
          <w:rFonts w:ascii="Times New Roman" w:hAnsi="Times New Roman"/>
          <w:sz w:val="28"/>
        </w:rPr>
        <w:t>-координатора</w:t>
      </w:r>
      <w:r>
        <w:rPr>
          <w:rFonts w:ascii="Times New Roman" w:hAnsi="Times New Roman"/>
          <w:sz w:val="28"/>
        </w:rPr>
        <w:t>, отвечающего за контроль (надзор) за соблюдением требований технических регламентов ЕАЭС.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 создании нового вида контроля – «федерального государственного контроля (надзора) за соблюдением обязательных требований к отдельным видам промышленной продукции» – и его закреплении в Федеральном законе от 31.12.2014 г. № 488-ФЗ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промышленной политике в Российской Федерации» (далее - 488-ФЗ) </w:t>
      </w:r>
      <w:r>
        <w:rPr>
          <w:rFonts w:ascii="Times New Roman" w:hAnsi="Times New Roman"/>
          <w:sz w:val="28"/>
        </w:rPr>
        <w:t xml:space="preserve">не решают задачи создания </w:t>
      </w:r>
      <w:r>
        <w:rPr>
          <w:rFonts w:ascii="Times New Roman" w:hAnsi="Times New Roman"/>
          <w:sz w:val="28"/>
        </w:rPr>
        <w:t>целостно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и системно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законодательства, смешива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предметы регулирования: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488-ФЗ имеет своей целью стимулирование и развитие промышленного производства, повышение конкурентоспособности, </w:t>
      </w:r>
      <w:r>
        <w:rPr>
          <w:rFonts w:ascii="Times New Roman" w:hAnsi="Times New Roman"/>
          <w:sz w:val="28"/>
        </w:rPr>
        <w:t>импортозамещение</w:t>
      </w:r>
      <w:r>
        <w:rPr>
          <w:rFonts w:ascii="Times New Roman" w:hAnsi="Times New Roman"/>
          <w:sz w:val="28"/>
        </w:rPr>
        <w:t xml:space="preserve">. Его предмет – это экономические, организационные и финансовые </w:t>
      </w:r>
      <w:r>
        <w:rPr>
          <w:rFonts w:ascii="Times New Roman" w:hAnsi="Times New Roman"/>
          <w:b w:val="1"/>
          <w:sz w:val="28"/>
        </w:rPr>
        <w:t>меры поддержки и развития промышленности со стороны государства.</w:t>
      </w: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27.12.2002 г. № 184-ФЗ «О техническом регулировании» (далее - 184-ФЗ) имеет совершенно иной предмет </w:t>
      </w:r>
      <w:r>
        <w:rPr>
          <w:rFonts w:ascii="Times New Roman" w:hAnsi="Times New Roman"/>
          <w:sz w:val="28"/>
        </w:rPr>
        <w:t xml:space="preserve">регулирования </w:t>
      </w:r>
      <w:r>
        <w:rPr>
          <w:rFonts w:ascii="Times New Roman" w:hAnsi="Times New Roman"/>
          <w:sz w:val="28"/>
        </w:rPr>
        <w:t xml:space="preserve">– установление обязательных требований к продукции, процессам и услугам в целях защиты жизни и здоровья граждан, имущества, окружающей среды и т.д. Именно этот закон является базовым для всей системы </w:t>
      </w:r>
      <w:r>
        <w:rPr>
          <w:rFonts w:ascii="Times New Roman" w:hAnsi="Times New Roman"/>
          <w:sz w:val="28"/>
        </w:rPr>
        <w:t>технического регулирования</w:t>
      </w:r>
      <w:r>
        <w:rPr>
          <w:rFonts w:ascii="Times New Roman" w:hAnsi="Times New Roman"/>
          <w:sz w:val="28"/>
        </w:rPr>
        <w:t xml:space="preserve">, определяет порядок </w:t>
      </w:r>
      <w:r>
        <w:rPr>
          <w:rFonts w:ascii="Times New Roman" w:hAnsi="Times New Roman"/>
          <w:sz w:val="28"/>
        </w:rPr>
        <w:t xml:space="preserve">не только разработки, но и </w:t>
      </w:r>
      <w:r>
        <w:rPr>
          <w:rFonts w:ascii="Times New Roman" w:hAnsi="Times New Roman"/>
          <w:sz w:val="28"/>
        </w:rPr>
        <w:t>применения и исполнения обязательных требований к продукции</w:t>
      </w:r>
      <w:r>
        <w:rPr>
          <w:rFonts w:ascii="Times New Roman" w:hAnsi="Times New Roman"/>
          <w:sz w:val="28"/>
        </w:rPr>
        <w:t xml:space="preserve"> для обеспечения ее безопасности при обращении на рынке</w:t>
      </w:r>
      <w:r>
        <w:rPr>
          <w:rFonts w:ascii="Times New Roman" w:hAnsi="Times New Roman"/>
          <w:sz w:val="28"/>
        </w:rPr>
        <w:t>.</w:t>
      </w:r>
    </w:p>
    <w:p w14:paraId="09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объектом регулирования </w:t>
      </w:r>
      <w:r>
        <w:rPr>
          <w:rFonts w:ascii="Times New Roman" w:hAnsi="Times New Roman"/>
          <w:sz w:val="28"/>
        </w:rPr>
        <w:t>488-ФЗ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является </w:t>
      </w:r>
      <w:r>
        <w:rPr>
          <w:rFonts w:ascii="Times New Roman" w:hAnsi="Times New Roman"/>
          <w:sz w:val="28"/>
        </w:rPr>
        <w:t xml:space="preserve">только промышленная продукция, а не в целом вся продукция, как это </w:t>
      </w:r>
      <w:r>
        <w:rPr>
          <w:rFonts w:ascii="Times New Roman" w:hAnsi="Times New Roman"/>
          <w:sz w:val="28"/>
        </w:rPr>
        <w:t>предусмотрено</w:t>
      </w:r>
      <w:r>
        <w:rPr>
          <w:rFonts w:ascii="Times New Roman" w:hAnsi="Times New Roman"/>
          <w:sz w:val="28"/>
        </w:rPr>
        <w:t xml:space="preserve"> 184-ФЗ.</w:t>
      </w:r>
    </w:p>
    <w:p w14:paraId="0A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Таким образом, в соответствии с международным договором РФ - Соглашением о принципах и подходах осуществления государственного контроля (надзора) за соблюдением требований технических регламентов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АЭС</w:t>
      </w:r>
      <w:r>
        <w:rPr>
          <w:rFonts w:ascii="Times New Roman" w:hAnsi="Times New Roman"/>
          <w:sz w:val="28"/>
        </w:rPr>
        <w:t xml:space="preserve"> в целях гармонизации законодательства государств - членов Е</w:t>
      </w:r>
      <w:r>
        <w:rPr>
          <w:rFonts w:ascii="Times New Roman" w:hAnsi="Times New Roman"/>
          <w:sz w:val="28"/>
        </w:rPr>
        <w:t>АЭС</w:t>
      </w:r>
      <w:r>
        <w:rPr>
          <w:rFonts w:ascii="Times New Roman" w:hAnsi="Times New Roman"/>
          <w:sz w:val="28"/>
        </w:rPr>
        <w:t xml:space="preserve"> в указанной сфере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Соглашение</w:t>
      </w:r>
      <w:r>
        <w:rPr>
          <w:rFonts w:ascii="Times New Roman" w:hAnsi="Times New Roman"/>
          <w:sz w:val="28"/>
        </w:rPr>
        <w:t xml:space="preserve"> ЕАЭС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b w:val="1"/>
          <w:sz w:val="28"/>
        </w:rPr>
        <w:t>предлагается включить в Федеральный закон от 31.07.2020 г. № 248-ФЗ «О государственном контроле (надзоре) и муниципальном контроле в Российск</w:t>
      </w:r>
      <w:r>
        <w:rPr>
          <w:rFonts w:ascii="Times New Roman" w:hAnsi="Times New Roman"/>
          <w:b w:val="1"/>
          <w:sz w:val="28"/>
        </w:rPr>
        <w:t xml:space="preserve">ой Федерации» (далее - 248-ФЗ) </w:t>
      </w:r>
      <w:r>
        <w:rPr>
          <w:rFonts w:ascii="Times New Roman" w:hAnsi="Times New Roman"/>
          <w:b w:val="1"/>
          <w:sz w:val="28"/>
        </w:rPr>
        <w:t xml:space="preserve">и в профильный 184-ФЗ государственный контроль (надзор) за требованиями технических регламентов, что даст возможность вернуть </w:t>
      </w:r>
      <w:r>
        <w:rPr>
          <w:rFonts w:ascii="Times New Roman" w:hAnsi="Times New Roman"/>
          <w:b w:val="1"/>
          <w:sz w:val="28"/>
        </w:rPr>
        <w:t xml:space="preserve">и скоординировать </w:t>
      </w:r>
      <w:r>
        <w:rPr>
          <w:rFonts w:ascii="Times New Roman" w:hAnsi="Times New Roman"/>
          <w:b w:val="1"/>
          <w:sz w:val="28"/>
        </w:rPr>
        <w:t>государственный контроль (надзор) за всеми видами продукции, а не только за промышленной продукцией.</w:t>
      </w:r>
    </w:p>
    <w:p w14:paraId="0B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Регулирование госконтроля только за промышленной продукцией в   488-ФЗ</w:t>
      </w:r>
      <w:r>
        <w:rPr>
          <w:rFonts w:ascii="Times New Roman" w:hAnsi="Times New Roman"/>
          <w:sz w:val="28"/>
        </w:rPr>
        <w:t xml:space="preserve"> не позволит создать </w:t>
      </w:r>
      <w:r>
        <w:rPr>
          <w:rFonts w:ascii="Times New Roman" w:hAnsi="Times New Roman"/>
          <w:sz w:val="28"/>
        </w:rPr>
        <w:t>единую и сбалансированную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 государственного контроля (надзора) за всеми техническими регламентами, как указано в Соглашении</w:t>
      </w:r>
      <w:r>
        <w:rPr>
          <w:rFonts w:ascii="Times New Roman" w:hAnsi="Times New Roman"/>
          <w:sz w:val="28"/>
        </w:rPr>
        <w:t xml:space="preserve"> ЕАЭС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Таким образом, предлагается:</w:t>
      </w:r>
    </w:p>
    <w:p w14:paraId="0D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В части восстановления государственного контроля (надзора) за соблюдением требований ТР ЕАЭС:</w:t>
      </w:r>
    </w:p>
    <w:p w14:paraId="0E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Внести изменения в 248-ФЗ, в 184-ФЗ, установив новый, постоянно действующий вид федерального государственного контроля (надзора) – «федеральный государственный контроль (надзор) за соблюдением требований технических регламентов»</w:t>
      </w:r>
      <w:r>
        <w:rPr>
          <w:rFonts w:ascii="Times New Roman" w:hAnsi="Times New Roman"/>
          <w:b w:val="1"/>
          <w:sz w:val="28"/>
        </w:rPr>
        <w:t>.</w:t>
      </w:r>
    </w:p>
    <w:p w14:paraId="0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введением федерального государственного контроля (надзора) за соблюдением требований технических регламентов – внести изменения в иные нормативные правовые акты РФ.</w:t>
      </w: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В части восстановления государственного контроля (</w:t>
      </w:r>
      <w:r>
        <w:rPr>
          <w:rFonts w:ascii="Times New Roman" w:hAnsi="Times New Roman"/>
          <w:b w:val="1"/>
          <w:sz w:val="28"/>
        </w:rPr>
        <w:t xml:space="preserve">надзора)   </w:t>
      </w:r>
      <w:r>
        <w:rPr>
          <w:rFonts w:ascii="Times New Roman" w:hAnsi="Times New Roman"/>
          <w:b w:val="1"/>
          <w:sz w:val="28"/>
        </w:rPr>
        <w:t xml:space="preserve">                            за ПП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РФ 2425:</w:t>
      </w:r>
    </w:p>
    <w:p w14:paraId="11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Внести изменения в п. 15 ст. 46 184-ФЗ, изложив ее в следующей редакции:</w:t>
      </w:r>
      <w:bookmarkStart w:id="1" w:name="_GoBack"/>
      <w:bookmarkEnd w:id="1"/>
    </w:p>
    <w:p w14:paraId="1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sz w:val="28"/>
        </w:rPr>
        <w:t xml:space="preserve">15. До определения видов федерального государственного контроля (надзора), регионального государственного контроля (надзора), предметом которых является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настоящим Федеральным законом, в отношении электрической энергии в электрических сетях общего назначения переменного </w:t>
      </w:r>
      <w:r>
        <w:rPr>
          <w:rFonts w:ascii="Times New Roman" w:hAnsi="Times New Roman"/>
          <w:sz w:val="28"/>
        </w:rPr>
        <w:t xml:space="preserve">трехфазного и однофазного тока частотой 50 Герц, </w:t>
      </w:r>
      <w:r>
        <w:rPr>
          <w:rFonts w:ascii="Times New Roman" w:hAnsi="Times New Roman"/>
          <w:b w:val="1"/>
          <w:sz w:val="28"/>
        </w:rPr>
        <w:t>продукции, включенной в единый перечень продукции, подлежащей обязательной сертификации, и единый перечень продукции, подлежащей декларированию соответствия, утверждаемые Правительством Российской Федерации,</w:t>
      </w:r>
      <w:r>
        <w:rPr>
          <w:rFonts w:ascii="Times New Roman" w:hAnsi="Times New Roman"/>
          <w:sz w:val="28"/>
        </w:rPr>
        <w:t xml:space="preserve"> федеральный государственный контроль (надзор) осуществляется федеральным органом исполнительной власти, уполномоченным Правительством Российской Федерации.»</w:t>
      </w:r>
    </w:p>
    <w:p w14:paraId="13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Организация и осуществление указанного федерального государственного контроля (надзора) регулируются Федеральным законом               от 31 июля 2020 года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/>
          <w:b w:val="1"/>
          <w:sz w:val="28"/>
        </w:rPr>
        <w:t>»</w:t>
      </w:r>
    </w:p>
    <w:p w14:paraId="14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Внести соответствующие изменения в постановление Правительства РФ от 25.06.2021 № 993.</w:t>
      </w:r>
    </w:p>
    <w:p w14:paraId="1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16000000"/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2025-06-30T15:59:00Z</dcterms:created>
  <dcterms:modified xsi:type="dcterms:W3CDTF">2025-06-30T15:59:00Z</dcterms:modified>
</cp:coreProperties>
</file>